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98 The Gabbai Guide</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We are so glad you are a Gabbai. As Gabbai you are an important part of our team helping us to honor the Torah, honor those participating in the Torah service, and create a meaningful study and prayer experience. Gabbai means “manager”and you are also one of the primary people helping to manage our time and orient our participants. Below are the basics for Gabbai Rishon (caller) and Gabbai Sheni (follower)</w:t>
      </w:r>
    </w:p>
    <w:p w:rsidR="00000000" w:rsidDel="00000000" w:rsidP="00000000" w:rsidRDefault="00000000" w:rsidRPr="00000000" w14:paraId="00000004">
      <w:pPr>
        <w:ind w:left="0" w:firstLine="0"/>
        <w:rPr>
          <w:sz w:val="26"/>
          <w:szCs w:val="26"/>
        </w:rPr>
      </w:pPr>
      <w:r w:rsidDel="00000000" w:rsidR="00000000" w:rsidRPr="00000000">
        <w:rPr>
          <w:rtl w:val="0"/>
        </w:rPr>
      </w:r>
    </w:p>
    <w:p w:rsidR="00000000" w:rsidDel="00000000" w:rsidP="00000000" w:rsidRDefault="00000000" w:rsidRPr="00000000" w14:paraId="00000005">
      <w:pPr>
        <w:ind w:left="0" w:firstLine="0"/>
        <w:rPr>
          <w:b w:val="1"/>
          <w:sz w:val="26"/>
          <w:szCs w:val="26"/>
        </w:rPr>
      </w:pPr>
      <w:r w:rsidDel="00000000" w:rsidR="00000000" w:rsidRPr="00000000">
        <w:rPr>
          <w:b w:val="1"/>
          <w:sz w:val="26"/>
          <w:szCs w:val="26"/>
          <w:rtl w:val="0"/>
        </w:rPr>
        <w:t xml:space="preserve">Step 1: Both Gabbai’aim:</w:t>
      </w:r>
    </w:p>
    <w:p w:rsidR="00000000" w:rsidDel="00000000" w:rsidP="00000000" w:rsidRDefault="00000000" w:rsidRPr="00000000" w14:paraId="00000006">
      <w:pPr>
        <w:rPr>
          <w:sz w:val="26"/>
          <w:szCs w:val="26"/>
        </w:rPr>
      </w:pPr>
      <w:r w:rsidDel="00000000" w:rsidR="00000000" w:rsidRPr="00000000">
        <w:rPr>
          <w:sz w:val="26"/>
          <w:szCs w:val="26"/>
          <w:rtl w:val="0"/>
        </w:rPr>
        <w:t xml:space="preserve">Make sure you have a Chumash, the laminated blessing sheet, and extra tallitot. </w:t>
      </w:r>
    </w:p>
    <w:p w:rsidR="00000000" w:rsidDel="00000000" w:rsidP="00000000" w:rsidRDefault="00000000" w:rsidRPr="00000000" w14:paraId="00000007">
      <w:pPr>
        <w:rPr>
          <w:sz w:val="26"/>
          <w:szCs w:val="26"/>
        </w:rPr>
      </w:pPr>
      <w:r w:rsidDel="00000000" w:rsidR="00000000" w:rsidRPr="00000000">
        <w:rPr>
          <w:sz w:val="26"/>
          <w:szCs w:val="26"/>
          <w:rtl w:val="0"/>
        </w:rPr>
        <w:t xml:space="preserve">Go to the reading table when the Torah is walked through the congregation.</w:t>
      </w:r>
    </w:p>
    <w:p w:rsidR="00000000" w:rsidDel="00000000" w:rsidP="00000000" w:rsidRDefault="00000000" w:rsidRPr="00000000" w14:paraId="00000008">
      <w:pPr>
        <w:ind w:left="0" w:firstLine="0"/>
        <w:rPr>
          <w:sz w:val="26"/>
          <w:szCs w:val="26"/>
        </w:rPr>
      </w:pPr>
      <w:r w:rsidDel="00000000" w:rsidR="00000000" w:rsidRPr="00000000">
        <w:rPr>
          <w:sz w:val="26"/>
          <w:szCs w:val="26"/>
          <w:rtl w:val="0"/>
        </w:rPr>
        <w:t xml:space="preserve">Clear Torah table. </w:t>
      </w:r>
    </w:p>
    <w:p w:rsidR="00000000" w:rsidDel="00000000" w:rsidP="00000000" w:rsidRDefault="00000000" w:rsidRPr="00000000" w14:paraId="00000009">
      <w:pPr>
        <w:ind w:left="0" w:firstLine="0"/>
        <w:rPr>
          <w:sz w:val="26"/>
          <w:szCs w:val="26"/>
        </w:rPr>
      </w:pPr>
      <w:r w:rsidDel="00000000" w:rsidR="00000000" w:rsidRPr="00000000">
        <w:rPr>
          <w:sz w:val="26"/>
          <w:szCs w:val="26"/>
          <w:rtl w:val="0"/>
        </w:rPr>
        <w:t xml:space="preserve">Take the Torah from the Torah carrier and help undress the Torah</w:t>
      </w:r>
    </w:p>
    <w:p w:rsidR="00000000" w:rsidDel="00000000" w:rsidP="00000000" w:rsidRDefault="00000000" w:rsidRPr="00000000" w14:paraId="0000000A">
      <w:pPr>
        <w:ind w:left="0" w:firstLine="0"/>
        <w:rPr>
          <w:sz w:val="26"/>
          <w:szCs w:val="26"/>
        </w:rPr>
      </w:pPr>
      <w:r w:rsidDel="00000000" w:rsidR="00000000" w:rsidRPr="00000000">
        <w:rPr>
          <w:sz w:val="26"/>
          <w:szCs w:val="26"/>
          <w:rtl w:val="0"/>
        </w:rPr>
        <w:t xml:space="preserve">Find page and sentence in the Chumash</w:t>
      </w:r>
    </w:p>
    <w:p w:rsidR="00000000" w:rsidDel="00000000" w:rsidP="00000000" w:rsidRDefault="00000000" w:rsidRPr="00000000" w14:paraId="0000000B">
      <w:pPr>
        <w:ind w:left="0" w:firstLine="0"/>
        <w:rPr>
          <w:sz w:val="26"/>
          <w:szCs w:val="26"/>
        </w:rPr>
      </w:pPr>
      <w:r w:rsidDel="00000000" w:rsidR="00000000" w:rsidRPr="00000000">
        <w:rPr>
          <w:sz w:val="26"/>
          <w:szCs w:val="26"/>
          <w:rtl w:val="0"/>
        </w:rPr>
        <w:t xml:space="preserve">(</w:t>
      </w:r>
      <w:r w:rsidDel="00000000" w:rsidR="00000000" w:rsidRPr="00000000">
        <w:rPr>
          <w:sz w:val="26"/>
          <w:szCs w:val="26"/>
          <w:rtl w:val="0"/>
        </w:rPr>
        <w:t xml:space="preserve">Take out </w:t>
      </w:r>
      <w:r w:rsidDel="00000000" w:rsidR="00000000" w:rsidRPr="00000000">
        <w:rPr>
          <w:sz w:val="26"/>
          <w:szCs w:val="26"/>
          <w:rtl w:val="0"/>
        </w:rPr>
        <w:t xml:space="preserve">the cover from under the reading table that you will use to cover the Torah in between Torah readings/aliyot.)</w:t>
      </w:r>
    </w:p>
    <w:p w:rsidR="00000000" w:rsidDel="00000000" w:rsidP="00000000" w:rsidRDefault="00000000" w:rsidRPr="00000000" w14:paraId="0000000C">
      <w:pPr>
        <w:ind w:left="0" w:firstLine="0"/>
        <w:rPr>
          <w:sz w:val="26"/>
          <w:szCs w:val="26"/>
        </w:rPr>
      </w:pPr>
      <w:r w:rsidDel="00000000" w:rsidR="00000000" w:rsidRPr="00000000">
        <w:rPr>
          <w:rtl w:val="0"/>
        </w:rPr>
      </w:r>
    </w:p>
    <w:p w:rsidR="00000000" w:rsidDel="00000000" w:rsidP="00000000" w:rsidRDefault="00000000" w:rsidRPr="00000000" w14:paraId="0000000D">
      <w:pPr>
        <w:ind w:left="0" w:firstLine="0"/>
        <w:rPr>
          <w:sz w:val="26"/>
          <w:szCs w:val="26"/>
        </w:rPr>
      </w:pPr>
      <w:r w:rsidDel="00000000" w:rsidR="00000000" w:rsidRPr="00000000">
        <w:rPr>
          <w:b w:val="1"/>
          <w:sz w:val="26"/>
          <w:szCs w:val="26"/>
          <w:rtl w:val="0"/>
        </w:rPr>
        <w:t xml:space="preserve">Step 2: Gabbai Rishon</w:t>
      </w: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sz w:val="26"/>
          <w:szCs w:val="26"/>
          <w:rtl w:val="0"/>
        </w:rPr>
        <w:t xml:space="preserve">Call up the</w:t>
      </w:r>
      <w:r w:rsidDel="00000000" w:rsidR="00000000" w:rsidRPr="00000000">
        <w:rPr>
          <w:b w:val="1"/>
          <w:sz w:val="26"/>
          <w:szCs w:val="26"/>
          <w:rtl w:val="0"/>
        </w:rPr>
        <w:t xml:space="preserve"> first Aliyah</w:t>
      </w:r>
      <w:r w:rsidDel="00000000" w:rsidR="00000000" w:rsidRPr="00000000">
        <w:rPr>
          <w:sz w:val="26"/>
          <w:szCs w:val="26"/>
          <w:rtl w:val="0"/>
        </w:rPr>
        <w:t xml:space="preserve"> p.395-7</w:t>
      </w:r>
      <w:r w:rsidDel="00000000" w:rsidR="00000000" w:rsidRPr="00000000">
        <w:rPr>
          <w:sz w:val="26"/>
          <w:szCs w:val="26"/>
          <w:rtl w:val="0"/>
        </w:rPr>
        <w:t xml:space="preserve"> </w:t>
      </w:r>
    </w:p>
    <w:p w:rsidR="00000000" w:rsidDel="00000000" w:rsidP="00000000" w:rsidRDefault="00000000" w:rsidRPr="00000000" w14:paraId="0000000F">
      <w:pPr>
        <w:rPr>
          <w:sz w:val="26"/>
          <w:szCs w:val="26"/>
        </w:rPr>
      </w:pPr>
      <w:hyperlink r:id="rId6">
        <w:r w:rsidDel="00000000" w:rsidR="00000000" w:rsidRPr="00000000">
          <w:rPr>
            <w:color w:val="1155cc"/>
            <w:sz w:val="26"/>
            <w:szCs w:val="26"/>
            <w:u w:val="single"/>
            <w:rtl w:val="0"/>
          </w:rPr>
          <w:t xml:space="preserve">https://images.shulcloud.com/428/212049.mp3</w:t>
        </w:r>
      </w:hyperlink>
      <w:r w:rsidDel="00000000" w:rsidR="00000000" w:rsidRPr="00000000">
        <w:rPr>
          <w:sz w:val="26"/>
          <w:szCs w:val="26"/>
          <w:rtl w:val="0"/>
        </w:rPr>
        <w:t xml:space="preserve"> (Review melody)</w:t>
      </w: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Preferred order for each call:</w:t>
      </w:r>
    </w:p>
    <w:p w:rsidR="00000000" w:rsidDel="00000000" w:rsidP="00000000" w:rsidRDefault="00000000" w:rsidRPr="00000000" w14:paraId="00000012">
      <w:pPr>
        <w:numPr>
          <w:ilvl w:val="0"/>
          <w:numId w:val="1"/>
        </w:numPr>
        <w:ind w:left="720" w:hanging="360"/>
        <w:rPr>
          <w:sz w:val="26"/>
          <w:szCs w:val="26"/>
        </w:rPr>
      </w:pPr>
      <w:r w:rsidDel="00000000" w:rsidR="00000000" w:rsidRPr="00000000">
        <w:rPr>
          <w:sz w:val="26"/>
          <w:szCs w:val="26"/>
          <w:rtl w:val="0"/>
        </w:rPr>
        <w:t xml:space="preserve">English name(s)</w:t>
      </w:r>
    </w:p>
    <w:p w:rsidR="00000000" w:rsidDel="00000000" w:rsidP="00000000" w:rsidRDefault="00000000" w:rsidRPr="00000000" w14:paraId="00000013">
      <w:pPr>
        <w:numPr>
          <w:ilvl w:val="0"/>
          <w:numId w:val="1"/>
        </w:numPr>
        <w:ind w:left="720" w:hanging="360"/>
        <w:rPr>
          <w:sz w:val="26"/>
          <w:szCs w:val="26"/>
        </w:rPr>
      </w:pPr>
      <w:r w:rsidDel="00000000" w:rsidR="00000000" w:rsidRPr="00000000">
        <w:rPr>
          <w:sz w:val="26"/>
          <w:szCs w:val="26"/>
          <w:rtl w:val="0"/>
        </w:rPr>
        <w:t xml:space="preserve">Hebrew name(s) </w:t>
      </w:r>
    </w:p>
    <w:p w:rsidR="00000000" w:rsidDel="00000000" w:rsidP="00000000" w:rsidRDefault="00000000" w:rsidRPr="00000000" w14:paraId="00000014">
      <w:pPr>
        <w:numPr>
          <w:ilvl w:val="0"/>
          <w:numId w:val="1"/>
        </w:numPr>
        <w:ind w:left="720" w:hanging="360"/>
        <w:rPr>
          <w:sz w:val="26"/>
          <w:szCs w:val="26"/>
        </w:rPr>
      </w:pPr>
      <w:r w:rsidDel="00000000" w:rsidR="00000000" w:rsidRPr="00000000">
        <w:rPr>
          <w:sz w:val="26"/>
          <w:szCs w:val="26"/>
          <w:rtl w:val="0"/>
        </w:rPr>
        <w:t xml:space="preserve">Say page number or pasuk, while Aliyah Blesser is coming up or orienting.</w:t>
      </w:r>
    </w:p>
    <w:p w:rsidR="00000000" w:rsidDel="00000000" w:rsidP="00000000" w:rsidRDefault="00000000" w:rsidRPr="00000000" w14:paraId="00000015">
      <w:pPr>
        <w:rPr>
          <w:sz w:val="26"/>
          <w:szCs w:val="26"/>
        </w:rPr>
      </w:pPr>
      <w:r w:rsidDel="00000000" w:rsidR="00000000" w:rsidRPr="00000000">
        <w:rPr>
          <w:sz w:val="26"/>
          <w:szCs w:val="26"/>
          <w:rtl w:val="0"/>
        </w:rPr>
        <w:t xml:space="preserve">* Following this order makes a big difference in reducing long pauses between aliyot. This helps us stay more focused on listening to the Torah reading and makes more room for devar and prayer.</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b w:val="1"/>
          <w:sz w:val="26"/>
          <w:szCs w:val="26"/>
          <w:rtl w:val="0"/>
        </w:rPr>
        <w:t xml:space="preserve">Gabbai Sheni</w:t>
      </w:r>
      <w:r w:rsidDel="00000000" w:rsidR="00000000" w:rsidRPr="00000000">
        <w:rPr>
          <w:sz w:val="26"/>
          <w:szCs w:val="26"/>
          <w:rtl w:val="0"/>
        </w:rPr>
        <w:t xml:space="preserve"> </w:t>
      </w:r>
    </w:p>
    <w:p w:rsidR="00000000" w:rsidDel="00000000" w:rsidP="00000000" w:rsidRDefault="00000000" w:rsidRPr="00000000" w14:paraId="00000018">
      <w:pPr>
        <w:ind w:left="0" w:firstLine="0"/>
        <w:rPr>
          <w:sz w:val="26"/>
          <w:szCs w:val="26"/>
        </w:rPr>
      </w:pPr>
      <w:r w:rsidDel="00000000" w:rsidR="00000000" w:rsidRPr="00000000">
        <w:rPr>
          <w:sz w:val="26"/>
          <w:szCs w:val="26"/>
          <w:rtl w:val="0"/>
        </w:rPr>
        <w:t xml:space="preserve">Bring new Aliyah Blessers close to the table and Torah. (Offer a tallit to anyone not wearing one.) </w:t>
      </w:r>
    </w:p>
    <w:p w:rsidR="00000000" w:rsidDel="00000000" w:rsidP="00000000" w:rsidRDefault="00000000" w:rsidRPr="00000000" w14:paraId="00000019">
      <w:pPr>
        <w:ind w:left="0" w:firstLine="0"/>
        <w:rPr>
          <w:sz w:val="26"/>
          <w:szCs w:val="26"/>
        </w:rPr>
      </w:pPr>
      <w:r w:rsidDel="00000000" w:rsidR="00000000" w:rsidRPr="00000000">
        <w:rPr>
          <w:sz w:val="26"/>
          <w:szCs w:val="26"/>
          <w:rtl w:val="0"/>
        </w:rPr>
        <w:t xml:space="preserve">Guide the Blessers as they kiss the Torah with tzitzit before and after the Torah reading and stay close through the reading. </w:t>
      </w:r>
    </w:p>
    <w:p w:rsidR="00000000" w:rsidDel="00000000" w:rsidP="00000000" w:rsidRDefault="00000000" w:rsidRPr="00000000" w14:paraId="0000001A">
      <w:pPr>
        <w:ind w:left="0" w:firstLine="0"/>
        <w:rPr>
          <w:sz w:val="26"/>
          <w:szCs w:val="26"/>
        </w:rPr>
      </w:pPr>
      <w:r w:rsidDel="00000000" w:rsidR="00000000" w:rsidRPr="00000000">
        <w:rPr>
          <w:sz w:val="26"/>
          <w:szCs w:val="26"/>
          <w:rtl w:val="0"/>
        </w:rPr>
        <w:t xml:space="preserve">Guide the Blessers as they recite the Blessings - choose Reconstructionist vs. “traditional” Torah blessings. </w:t>
      </w:r>
    </w:p>
    <w:p w:rsidR="00000000" w:rsidDel="00000000" w:rsidP="00000000" w:rsidRDefault="00000000" w:rsidRPr="00000000" w14:paraId="0000001B">
      <w:pPr>
        <w:ind w:left="0" w:firstLine="0"/>
        <w:rPr>
          <w:sz w:val="26"/>
          <w:szCs w:val="26"/>
        </w:rPr>
      </w:pPr>
      <w:r w:rsidDel="00000000" w:rsidR="00000000" w:rsidRPr="00000000">
        <w:rPr>
          <w:sz w:val="26"/>
          <w:szCs w:val="26"/>
          <w:rtl w:val="0"/>
        </w:rPr>
        <w:t xml:space="preserve">(If it’s a bar/bat mitzvah, it’s best to ask the family in advance which version of the blessings their family members prefer and to have that one ready.)</w:t>
      </w:r>
      <w:r w:rsidDel="00000000" w:rsidR="00000000" w:rsidRPr="00000000">
        <w:rPr>
          <w:rtl w:val="0"/>
        </w:rPr>
      </w:r>
    </w:p>
    <w:p w:rsidR="00000000" w:rsidDel="00000000" w:rsidP="00000000" w:rsidRDefault="00000000" w:rsidRPr="00000000" w14:paraId="0000001C">
      <w:pPr>
        <w:ind w:left="0" w:firstLine="0"/>
        <w:rPr>
          <w:sz w:val="26"/>
          <w:szCs w:val="26"/>
        </w:rPr>
      </w:pPr>
      <w:r w:rsidDel="00000000" w:rsidR="00000000" w:rsidRPr="00000000">
        <w:rPr>
          <w:sz w:val="26"/>
          <w:szCs w:val="26"/>
          <w:rtl w:val="0"/>
        </w:rPr>
        <w:t xml:space="preserve">Keep track of location in Torah.</w:t>
      </w:r>
    </w:p>
    <w:p w:rsidR="00000000" w:rsidDel="00000000" w:rsidP="00000000" w:rsidRDefault="00000000" w:rsidRPr="00000000" w14:paraId="0000001D">
      <w:pPr>
        <w:ind w:left="0" w:firstLine="0"/>
        <w:rPr>
          <w:sz w:val="26"/>
          <w:szCs w:val="26"/>
        </w:rPr>
      </w:pPr>
      <w:r w:rsidDel="00000000" w:rsidR="00000000" w:rsidRPr="00000000">
        <w:rPr>
          <w:rtl w:val="0"/>
        </w:rPr>
      </w:r>
    </w:p>
    <w:p w:rsidR="00000000" w:rsidDel="00000000" w:rsidP="00000000" w:rsidRDefault="00000000" w:rsidRPr="00000000" w14:paraId="0000001E">
      <w:pPr>
        <w:ind w:left="0" w:firstLine="0"/>
        <w:rPr>
          <w:sz w:val="26"/>
          <w:szCs w:val="26"/>
        </w:rPr>
      </w:pPr>
      <w:r w:rsidDel="00000000" w:rsidR="00000000" w:rsidRPr="00000000">
        <w:rPr>
          <w:sz w:val="26"/>
          <w:szCs w:val="26"/>
          <w:rtl w:val="0"/>
        </w:rPr>
        <w:t xml:space="preserve">Follow in Chumash with the goal to support if the reader is stuck or making significant errors.</w:t>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b w:val="1"/>
          <w:sz w:val="26"/>
          <w:szCs w:val="26"/>
        </w:rPr>
      </w:pPr>
      <w:r w:rsidDel="00000000" w:rsidR="00000000" w:rsidRPr="00000000">
        <w:rPr>
          <w:b w:val="1"/>
          <w:sz w:val="26"/>
          <w:szCs w:val="26"/>
          <w:rtl w:val="0"/>
        </w:rPr>
        <w:t xml:space="preserve">Step 3</w:t>
      </w:r>
    </w:p>
    <w:p w:rsidR="00000000" w:rsidDel="00000000" w:rsidP="00000000" w:rsidRDefault="00000000" w:rsidRPr="00000000" w14:paraId="00000021">
      <w:pPr>
        <w:rPr>
          <w:b w:val="1"/>
          <w:sz w:val="26"/>
          <w:szCs w:val="26"/>
        </w:rPr>
      </w:pPr>
      <w:r w:rsidDel="00000000" w:rsidR="00000000" w:rsidRPr="00000000">
        <w:rPr>
          <w:b w:val="1"/>
          <w:sz w:val="26"/>
          <w:szCs w:val="26"/>
          <w:rtl w:val="0"/>
        </w:rPr>
        <w:t xml:space="preserve">Gabbai Rishon</w:t>
      </w:r>
    </w:p>
    <w:p w:rsidR="00000000" w:rsidDel="00000000" w:rsidP="00000000" w:rsidRDefault="00000000" w:rsidRPr="00000000" w14:paraId="00000022">
      <w:pPr>
        <w:rPr>
          <w:sz w:val="26"/>
          <w:szCs w:val="26"/>
        </w:rPr>
      </w:pPr>
      <w:r w:rsidDel="00000000" w:rsidR="00000000" w:rsidRPr="00000000">
        <w:rPr>
          <w:sz w:val="26"/>
          <w:szCs w:val="26"/>
          <w:rtl w:val="0"/>
        </w:rPr>
        <w:t xml:space="preserve">Call up next aliyah, same order but abbreviate liturgy</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b w:val="1"/>
          <w:sz w:val="26"/>
          <w:szCs w:val="26"/>
          <w:rtl w:val="0"/>
        </w:rPr>
        <w:t xml:space="preserve">Gabbai Sheni</w:t>
      </w:r>
    </w:p>
    <w:p w:rsidR="00000000" w:rsidDel="00000000" w:rsidP="00000000" w:rsidRDefault="00000000" w:rsidRPr="00000000" w14:paraId="00000025">
      <w:pPr>
        <w:rPr>
          <w:sz w:val="26"/>
          <w:szCs w:val="26"/>
        </w:rPr>
      </w:pPr>
      <w:r w:rsidDel="00000000" w:rsidR="00000000" w:rsidRPr="00000000">
        <w:rPr>
          <w:sz w:val="26"/>
          <w:szCs w:val="26"/>
          <w:rtl w:val="0"/>
        </w:rPr>
        <w:t xml:space="preserve">Offer Yasher Koach, </w:t>
      </w:r>
      <w:r w:rsidDel="00000000" w:rsidR="00000000" w:rsidRPr="00000000">
        <w:rPr>
          <w:sz w:val="26"/>
          <w:szCs w:val="26"/>
          <w:rtl w:val="0"/>
        </w:rPr>
        <w:t xml:space="preserve">shake hands, and invite previous aliyah party to stay near Torah during the calling of the next aliyah </w:t>
      </w:r>
    </w:p>
    <w:p w:rsidR="00000000" w:rsidDel="00000000" w:rsidP="00000000" w:rsidRDefault="00000000" w:rsidRPr="00000000" w14:paraId="00000026">
      <w:pPr>
        <w:ind w:left="720" w:firstLine="0"/>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Misheberach</w:t>
      </w:r>
    </w:p>
    <w:p w:rsidR="00000000" w:rsidDel="00000000" w:rsidP="00000000" w:rsidRDefault="00000000" w:rsidRPr="00000000" w14:paraId="00000029">
      <w:pPr>
        <w:rPr>
          <w:sz w:val="26"/>
          <w:szCs w:val="26"/>
        </w:rPr>
      </w:pPr>
      <w:r w:rsidDel="00000000" w:rsidR="00000000" w:rsidRPr="00000000">
        <w:rPr>
          <w:sz w:val="26"/>
          <w:szCs w:val="26"/>
          <w:rtl w:val="0"/>
        </w:rPr>
        <w:t xml:space="preserve">Typically we have 3 aliyot.</w:t>
      </w:r>
    </w:p>
    <w:p w:rsidR="00000000" w:rsidDel="00000000" w:rsidP="00000000" w:rsidRDefault="00000000" w:rsidRPr="00000000" w14:paraId="0000002A">
      <w:pPr>
        <w:rPr>
          <w:sz w:val="26"/>
          <w:szCs w:val="26"/>
        </w:rPr>
      </w:pPr>
      <w:r w:rsidDel="00000000" w:rsidR="00000000" w:rsidRPr="00000000">
        <w:rPr>
          <w:sz w:val="26"/>
          <w:szCs w:val="26"/>
          <w:rtl w:val="0"/>
        </w:rPr>
        <w:t xml:space="preserve">The second is open to the community and followed by a prayer for healing.</w:t>
      </w:r>
    </w:p>
    <w:p w:rsidR="00000000" w:rsidDel="00000000" w:rsidP="00000000" w:rsidRDefault="00000000" w:rsidRPr="00000000" w14:paraId="0000002B">
      <w:pPr>
        <w:rPr>
          <w:sz w:val="26"/>
          <w:szCs w:val="26"/>
        </w:rPr>
      </w:pPr>
      <w:r w:rsidDel="00000000" w:rsidR="00000000" w:rsidRPr="00000000">
        <w:rPr>
          <w:sz w:val="26"/>
          <w:szCs w:val="26"/>
          <w:rtl w:val="0"/>
        </w:rPr>
        <w:t xml:space="preserve">For Bnai Mitzvah - Misheberach typically is after the 4th or 5th aliyah.</w:t>
      </w:r>
    </w:p>
    <w:p w:rsidR="00000000" w:rsidDel="00000000" w:rsidP="00000000" w:rsidRDefault="00000000" w:rsidRPr="00000000" w14:paraId="0000002C">
      <w:pPr>
        <w:rPr>
          <w:sz w:val="26"/>
          <w:szCs w:val="26"/>
        </w:rPr>
      </w:pPr>
      <w:r w:rsidDel="00000000" w:rsidR="00000000" w:rsidRPr="00000000">
        <w:rPr>
          <w:sz w:val="26"/>
          <w:szCs w:val="26"/>
          <w:rtl w:val="0"/>
        </w:rPr>
        <w:t xml:space="preserve">Cover Torah for Misheberach.</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b w:val="1"/>
          <w:sz w:val="26"/>
          <w:szCs w:val="26"/>
        </w:rPr>
      </w:pPr>
      <w:r w:rsidDel="00000000" w:rsidR="00000000" w:rsidRPr="00000000">
        <w:rPr>
          <w:b w:val="1"/>
          <w:sz w:val="26"/>
          <w:szCs w:val="26"/>
          <w:rtl w:val="0"/>
        </w:rPr>
        <w:t xml:space="preserve">Step 4, Hagbah &amp; Galilah:</w:t>
      </w:r>
    </w:p>
    <w:p w:rsidR="00000000" w:rsidDel="00000000" w:rsidP="00000000" w:rsidRDefault="00000000" w:rsidRPr="00000000" w14:paraId="00000030">
      <w:pPr>
        <w:rPr>
          <w:sz w:val="26"/>
          <w:szCs w:val="26"/>
        </w:rPr>
      </w:pPr>
      <w:r w:rsidDel="00000000" w:rsidR="00000000" w:rsidRPr="00000000">
        <w:rPr>
          <w:sz w:val="26"/>
          <w:szCs w:val="26"/>
          <w:rtl w:val="0"/>
        </w:rPr>
        <w:t xml:space="preserve">Gabbai Rishon Calls up.</w:t>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sz w:val="26"/>
          <w:szCs w:val="26"/>
          <w:rtl w:val="0"/>
        </w:rPr>
        <w:t xml:space="preserve">Both:</w:t>
      </w:r>
    </w:p>
    <w:p w:rsidR="00000000" w:rsidDel="00000000" w:rsidP="00000000" w:rsidRDefault="00000000" w:rsidRPr="00000000" w14:paraId="00000033">
      <w:pPr>
        <w:rPr>
          <w:sz w:val="26"/>
          <w:szCs w:val="26"/>
        </w:rPr>
      </w:pPr>
      <w:r w:rsidDel="00000000" w:rsidR="00000000" w:rsidRPr="00000000">
        <w:rPr>
          <w:sz w:val="26"/>
          <w:szCs w:val="26"/>
          <w:rtl w:val="0"/>
        </w:rPr>
        <w:t xml:space="preserve">Ask if the lifter has ever done Hagbah before.</w:t>
      </w:r>
    </w:p>
    <w:p w:rsidR="00000000" w:rsidDel="00000000" w:rsidP="00000000" w:rsidRDefault="00000000" w:rsidRPr="00000000" w14:paraId="00000034">
      <w:pPr>
        <w:rPr>
          <w:sz w:val="26"/>
          <w:szCs w:val="26"/>
        </w:rPr>
      </w:pPr>
      <w:r w:rsidDel="00000000" w:rsidR="00000000" w:rsidRPr="00000000">
        <w:rPr>
          <w:sz w:val="26"/>
          <w:szCs w:val="26"/>
          <w:rtl w:val="0"/>
        </w:rPr>
        <w:t xml:space="preserve">Instruct and help to lift if needed.</w:t>
      </w:r>
    </w:p>
    <w:p w:rsidR="00000000" w:rsidDel="00000000" w:rsidP="00000000" w:rsidRDefault="00000000" w:rsidRPr="00000000" w14:paraId="00000035">
      <w:pPr>
        <w:rPr>
          <w:sz w:val="26"/>
          <w:szCs w:val="26"/>
        </w:rPr>
      </w:pPr>
      <w:r w:rsidDel="00000000" w:rsidR="00000000" w:rsidRPr="00000000">
        <w:rPr>
          <w:sz w:val="26"/>
          <w:szCs w:val="26"/>
          <w:rtl w:val="0"/>
        </w:rPr>
        <w:t xml:space="preserve">Be a good Torah spotter.</w:t>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sz w:val="26"/>
          <w:szCs w:val="26"/>
          <w:rtl w:val="0"/>
        </w:rPr>
        <w:t xml:space="preserve">Once Torah is lifted, keep spotting!</w:t>
      </w:r>
    </w:p>
    <w:p w:rsidR="00000000" w:rsidDel="00000000" w:rsidP="00000000" w:rsidRDefault="00000000" w:rsidRPr="00000000" w14:paraId="00000038">
      <w:pPr>
        <w:rPr>
          <w:sz w:val="26"/>
          <w:szCs w:val="26"/>
        </w:rPr>
      </w:pPr>
      <w:r w:rsidDel="00000000" w:rsidR="00000000" w:rsidRPr="00000000">
        <w:rPr>
          <w:sz w:val="26"/>
          <w:szCs w:val="26"/>
          <w:rtl w:val="0"/>
        </w:rPr>
        <w:t xml:space="preserve">Be especially prepared to help roll and steady Torah.</w:t>
      </w:r>
    </w:p>
    <w:p w:rsidR="00000000" w:rsidDel="00000000" w:rsidP="00000000" w:rsidRDefault="00000000" w:rsidRPr="00000000" w14:paraId="00000039">
      <w:pPr>
        <w:rPr>
          <w:sz w:val="26"/>
          <w:szCs w:val="26"/>
        </w:rPr>
      </w:pPr>
      <w:r w:rsidDel="00000000" w:rsidR="00000000" w:rsidRPr="00000000">
        <w:rPr>
          <w:sz w:val="26"/>
          <w:szCs w:val="26"/>
          <w:rtl w:val="0"/>
        </w:rPr>
        <w:t xml:space="preserve">Guide Galilah through dressing.</w:t>
      </w:r>
    </w:p>
    <w:p w:rsidR="00000000" w:rsidDel="00000000" w:rsidP="00000000" w:rsidRDefault="00000000" w:rsidRPr="00000000" w14:paraId="0000003A">
      <w:pPr>
        <w:rPr>
          <w:sz w:val="26"/>
          <w:szCs w:val="26"/>
        </w:rPr>
      </w:pPr>
      <w:r w:rsidDel="00000000" w:rsidR="00000000" w:rsidRPr="00000000">
        <w:rPr>
          <w:sz w:val="26"/>
          <w:szCs w:val="26"/>
          <w:rtl w:val="0"/>
        </w:rPr>
        <w:t xml:space="preserve"> </w:t>
      </w:r>
    </w:p>
    <w:p w:rsidR="00000000" w:rsidDel="00000000" w:rsidP="00000000" w:rsidRDefault="00000000" w:rsidRPr="00000000" w14:paraId="0000003B">
      <w:pPr>
        <w:rPr>
          <w:sz w:val="26"/>
          <w:szCs w:val="26"/>
        </w:rPr>
      </w:pPr>
      <w:r w:rsidDel="00000000" w:rsidR="00000000" w:rsidRPr="00000000">
        <w:rPr>
          <w:rtl w:val="0"/>
        </w:rPr>
      </w:r>
    </w:p>
    <w:p w:rsidR="00000000" w:rsidDel="00000000" w:rsidP="00000000" w:rsidRDefault="00000000" w:rsidRPr="00000000" w14:paraId="0000003C">
      <w:pPr>
        <w:rPr>
          <w:b w:val="1"/>
          <w:sz w:val="26"/>
          <w:szCs w:val="26"/>
        </w:rPr>
      </w:pPr>
      <w:r w:rsidDel="00000000" w:rsidR="00000000" w:rsidRPr="00000000">
        <w:rPr>
          <w:b w:val="1"/>
          <w:sz w:val="26"/>
          <w:szCs w:val="26"/>
          <w:rtl w:val="0"/>
        </w:rPr>
        <w:t xml:space="preserve">Aliyah</w:t>
      </w:r>
    </w:p>
    <w:p w:rsidR="00000000" w:rsidDel="00000000" w:rsidP="00000000" w:rsidRDefault="00000000" w:rsidRPr="00000000" w14:paraId="0000003D">
      <w:pPr>
        <w:rPr>
          <w:sz w:val="26"/>
          <w:szCs w:val="26"/>
        </w:rPr>
      </w:pPr>
      <w:r w:rsidDel="00000000" w:rsidR="00000000" w:rsidRPr="00000000">
        <w:rPr>
          <w:sz w:val="26"/>
          <w:szCs w:val="26"/>
          <w:rtl w:val="0"/>
        </w:rPr>
        <w:t xml:space="preserve">You can find extensive instructions on how to have an aliyah on our </w:t>
      </w:r>
      <w:hyperlink r:id="rId7">
        <w:r w:rsidDel="00000000" w:rsidR="00000000" w:rsidRPr="00000000">
          <w:rPr>
            <w:color w:val="1155cc"/>
            <w:sz w:val="26"/>
            <w:szCs w:val="26"/>
            <w:u w:val="single"/>
            <w:rtl w:val="0"/>
          </w:rPr>
          <w:t xml:space="preserve">website</w:t>
        </w:r>
      </w:hyperlink>
      <w:r w:rsidDel="00000000" w:rsidR="00000000" w:rsidRPr="00000000">
        <w:rPr>
          <w:sz w:val="26"/>
          <w:szCs w:val="26"/>
          <w:rtl w:val="0"/>
        </w:rPr>
        <w:t xml:space="preserve">.</w:t>
      </w:r>
    </w:p>
    <w:p w:rsidR="00000000" w:rsidDel="00000000" w:rsidP="00000000" w:rsidRDefault="00000000" w:rsidRPr="00000000" w14:paraId="0000003E">
      <w:pPr>
        <w:rPr>
          <w:sz w:val="26"/>
          <w:szCs w:val="26"/>
        </w:rPr>
      </w:pPr>
      <w:r w:rsidDel="00000000" w:rsidR="00000000" w:rsidRPr="00000000">
        <w:rPr>
          <w:rtl w:val="0"/>
        </w:rPr>
      </w:r>
    </w:p>
    <w:p w:rsidR="00000000" w:rsidDel="00000000" w:rsidP="00000000" w:rsidRDefault="00000000" w:rsidRPr="00000000" w14:paraId="0000003F">
      <w:pPr>
        <w:rPr>
          <w:sz w:val="26"/>
          <w:szCs w:val="26"/>
        </w:rPr>
      </w:pPr>
      <w:r w:rsidDel="00000000" w:rsidR="00000000" w:rsidRPr="00000000">
        <w:rPr>
          <w:sz w:val="26"/>
          <w:szCs w:val="26"/>
          <w:rtl w:val="0"/>
        </w:rPr>
        <w:t xml:space="preserve">--</w:t>
      </w:r>
    </w:p>
    <w:p w:rsidR="00000000" w:rsidDel="00000000" w:rsidP="00000000" w:rsidRDefault="00000000" w:rsidRPr="00000000" w14:paraId="00000040">
      <w:pPr>
        <w:rPr>
          <w:sz w:val="26"/>
          <w:szCs w:val="26"/>
        </w:rPr>
      </w:pPr>
      <w:r w:rsidDel="00000000" w:rsidR="00000000" w:rsidRPr="00000000">
        <w:rPr>
          <w:rtl w:val="0"/>
        </w:rPr>
      </w:r>
    </w:p>
    <w:tbl>
      <w:tblPr>
        <w:tblStyle w:val="Table1"/>
        <w:tblW w:w="9497.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77.5"/>
        <w:gridCol w:w="240"/>
        <w:gridCol w:w="1380"/>
        <w:gridCol w:w="700"/>
        <w:tblGridChange w:id="0">
          <w:tblGrid>
            <w:gridCol w:w="7177.5"/>
            <w:gridCol w:w="240"/>
            <w:gridCol w:w="1380"/>
            <w:gridCol w:w="70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1">
            <w:pPr>
              <w:spacing w:line="327.27272727272725" w:lineRule="auto"/>
              <w:rPr>
                <w:rFonts w:ascii="Roboto" w:cs="Roboto" w:eastAsia="Roboto" w:hAnsi="Roboto"/>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pacing w:line="327.27272727272725" w:lineRule="auto"/>
              <w:jc w:val="right"/>
              <w:rPr>
                <w:rFonts w:ascii="Roboto" w:cs="Roboto" w:eastAsia="Roboto" w:hAnsi="Roboto"/>
                <w:color w:val="5f6368"/>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jc w:val="right"/>
              <w:rPr>
                <w:rFonts w:ascii="Roboto" w:cs="Roboto" w:eastAsia="Roboto" w:hAnsi="Roboto"/>
                <w:sz w:val="26"/>
                <w:szCs w:val="26"/>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jc w:val="right"/>
              <w:rPr>
                <w:rFonts w:ascii="Roboto" w:cs="Roboto" w:eastAsia="Roboto" w:hAnsi="Roboto"/>
                <w:sz w:val="26"/>
                <w:szCs w:val="26"/>
              </w:rPr>
            </w:pPr>
            <w:r w:rsidDel="00000000" w:rsidR="00000000" w:rsidRPr="00000000">
              <w:rPr>
                <w:rFonts w:ascii="Roboto" w:cs="Roboto" w:eastAsia="Roboto" w:hAnsi="Roboto"/>
                <w:sz w:val="26"/>
                <w:szCs w:val="26"/>
              </w:rPr>
              <w:drawing>
                <wp:inline distB="114300" distT="114300" distL="114300" distR="114300">
                  <wp:extent cx="190500" cy="190500"/>
                  <wp:effectExtent b="0" l="0" r="0" t="0"/>
                  <wp:docPr id="1" name="image2.gif"/>
                  <a:graphic>
                    <a:graphicData uri="http://schemas.openxmlformats.org/drawingml/2006/picture">
                      <pic:pic>
                        <pic:nvPicPr>
                          <pic:cNvPr id="0" name="image2.gif"/>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rFonts w:ascii="Roboto" w:cs="Roboto" w:eastAsia="Roboto" w:hAnsi="Roboto"/>
                <w:sz w:val="26"/>
                <w:szCs w:val="26"/>
              </w:rPr>
              <w:drawing>
                <wp:inline distB="114300" distT="114300" distL="114300" distR="114300">
                  <wp:extent cx="190500" cy="190500"/>
                  <wp:effectExtent b="0" l="0" r="0" t="0"/>
                  <wp:docPr id="2"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r>
      <w:tr>
        <w:trPr>
          <w:cantSplit w:val="0"/>
          <w:trHeight w:val="500" w:hRule="atLeast"/>
          <w:tblHeader w:val="0"/>
        </w:trPr>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rPr>
                <w:rFonts w:ascii="Roboto" w:cs="Roboto" w:eastAsia="Roboto" w:hAnsi="Roboto"/>
                <w:sz w:val="26"/>
                <w:szCs w:val="26"/>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Roboto" w:cs="Roboto" w:eastAsia="Roboto" w:hAnsi="Roboto"/>
                <w:sz w:val="26"/>
                <w:szCs w:val="26"/>
              </w:rPr>
            </w:pPr>
            <w:r w:rsidDel="00000000" w:rsidR="00000000" w:rsidRPr="00000000">
              <w:rPr>
                <w:rtl w:val="0"/>
              </w:rPr>
            </w:r>
          </w:p>
        </w:tc>
      </w:tr>
    </w:tbl>
    <w:p w:rsidR="00000000" w:rsidDel="00000000" w:rsidP="00000000" w:rsidRDefault="00000000" w:rsidRPr="00000000" w14:paraId="00000049">
      <w:pPr>
        <w:spacing w:before="120" w:line="360" w:lineRule="auto"/>
        <w:rPr>
          <w:color w:val="222222"/>
          <w:highlight w:val="white"/>
        </w:rPr>
      </w:pPr>
      <w:r w:rsidDel="00000000" w:rsidR="00000000" w:rsidRPr="00000000">
        <w:rPr>
          <w:color w:val="222222"/>
          <w:highlight w:val="white"/>
          <w:rtl w:val="0"/>
        </w:rPr>
        <w:t xml:space="preserve">Suggestions</w:t>
      </w:r>
    </w:p>
    <w:p w:rsidR="00000000" w:rsidDel="00000000" w:rsidP="00000000" w:rsidRDefault="00000000" w:rsidRPr="00000000" w14:paraId="0000004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4B">
      <w:pPr>
        <w:shd w:fill="ffffff" w:val="clear"/>
        <w:spacing w:before="120" w:line="360" w:lineRule="auto"/>
        <w:rPr>
          <w:color w:val="222222"/>
        </w:rPr>
      </w:pPr>
      <w:r w:rsidDel="00000000" w:rsidR="00000000" w:rsidRPr="00000000">
        <w:rPr>
          <w:color w:val="222222"/>
          <w:rtl w:val="0"/>
        </w:rPr>
        <w:t xml:space="preserve">Explain who stands where (diagram might be helpful)</w:t>
      </w:r>
    </w:p>
    <w:p w:rsidR="00000000" w:rsidDel="00000000" w:rsidP="00000000" w:rsidRDefault="00000000" w:rsidRPr="00000000" w14:paraId="0000004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4D">
      <w:pPr>
        <w:shd w:fill="ffffff" w:val="clear"/>
        <w:spacing w:before="120" w:line="360" w:lineRule="auto"/>
        <w:rPr>
          <w:color w:val="222222"/>
        </w:rPr>
      </w:pPr>
      <w:r w:rsidDel="00000000" w:rsidR="00000000" w:rsidRPr="00000000">
        <w:rPr>
          <w:color w:val="222222"/>
          <w:rtl w:val="0"/>
        </w:rPr>
        <w:t xml:space="preserve">Keep scroll closed during blessings. </w:t>
      </w:r>
    </w:p>
    <w:p w:rsidR="00000000" w:rsidDel="00000000" w:rsidP="00000000" w:rsidRDefault="00000000" w:rsidRPr="00000000" w14:paraId="0000004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4F">
      <w:pPr>
        <w:shd w:fill="ffffff" w:val="clear"/>
        <w:spacing w:before="120" w:line="360" w:lineRule="auto"/>
        <w:rPr>
          <w:color w:val="222222"/>
        </w:rPr>
      </w:pPr>
      <w:r w:rsidDel="00000000" w:rsidR="00000000" w:rsidRPr="00000000">
        <w:rPr>
          <w:color w:val="222222"/>
          <w:rtl w:val="0"/>
        </w:rPr>
        <w:t xml:space="preserve">Place yad at end of last reading to hold the place before closing scroll</w:t>
      </w:r>
    </w:p>
    <w:p w:rsidR="00000000" w:rsidDel="00000000" w:rsidP="00000000" w:rsidRDefault="00000000" w:rsidRPr="00000000" w14:paraId="0000005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51">
      <w:pPr>
        <w:shd w:fill="ffffff" w:val="clear"/>
        <w:spacing w:before="120" w:line="360" w:lineRule="auto"/>
        <w:rPr>
          <w:color w:val="222222"/>
        </w:rPr>
      </w:pPr>
      <w:r w:rsidDel="00000000" w:rsidR="00000000" w:rsidRPr="00000000">
        <w:rPr>
          <w:color w:val="222222"/>
          <w:rtl w:val="0"/>
        </w:rPr>
        <w:t xml:space="preserve">Most hagbah/gelilah are unfamiliar. Maybe add some of these pointers:</w:t>
      </w:r>
    </w:p>
    <w:p w:rsidR="00000000" w:rsidDel="00000000" w:rsidP="00000000" w:rsidRDefault="00000000" w:rsidRPr="00000000" w14:paraId="0000005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53">
      <w:pPr>
        <w:shd w:fill="ffffff" w:val="clear"/>
        <w:spacing w:before="120" w:line="360" w:lineRule="auto"/>
        <w:rPr>
          <w:color w:val="222222"/>
        </w:rPr>
      </w:pPr>
      <w:r w:rsidDel="00000000" w:rsidR="00000000" w:rsidRPr="00000000">
        <w:rPr>
          <w:color w:val="222222"/>
          <w:rtl w:val="0"/>
        </w:rPr>
        <w:t xml:space="preserve">Hagbah should turn around. with back to congregation.</w:t>
      </w:r>
    </w:p>
    <w:p w:rsidR="00000000" w:rsidDel="00000000" w:rsidP="00000000" w:rsidRDefault="00000000" w:rsidRPr="00000000" w14:paraId="00000054">
      <w:pPr>
        <w:shd w:fill="ffffff" w:val="clear"/>
        <w:spacing w:before="120" w:line="360" w:lineRule="auto"/>
        <w:rPr>
          <w:color w:val="222222"/>
        </w:rPr>
      </w:pPr>
      <w:r w:rsidDel="00000000" w:rsidR="00000000" w:rsidRPr="00000000">
        <w:rPr>
          <w:color w:val="222222"/>
          <w:rtl w:val="0"/>
        </w:rPr>
        <w:t xml:space="preserve">It is traditional to display 3 columns, but even one is better than none. </w:t>
      </w:r>
    </w:p>
    <w:p w:rsidR="00000000" w:rsidDel="00000000" w:rsidP="00000000" w:rsidRDefault="00000000" w:rsidRPr="00000000" w14:paraId="00000055">
      <w:pPr>
        <w:shd w:fill="ffffff" w:val="clear"/>
        <w:spacing w:before="120" w:line="360" w:lineRule="auto"/>
        <w:rPr>
          <w:color w:val="222222"/>
        </w:rPr>
      </w:pPr>
      <w:r w:rsidDel="00000000" w:rsidR="00000000" w:rsidRPr="00000000">
        <w:rPr>
          <w:color w:val="222222"/>
          <w:rtl w:val="0"/>
        </w:rPr>
        <w:t xml:space="preserve">Lead Hagbah to seat while spotting</w:t>
      </w:r>
    </w:p>
    <w:p w:rsidR="00000000" w:rsidDel="00000000" w:rsidP="00000000" w:rsidRDefault="00000000" w:rsidRPr="00000000" w14:paraId="00000056">
      <w:pPr>
        <w:shd w:fill="ffffff" w:val="clear"/>
        <w:spacing w:before="120" w:line="360" w:lineRule="auto"/>
        <w:rPr>
          <w:color w:val="222222"/>
        </w:rPr>
      </w:pPr>
      <w:r w:rsidDel="00000000" w:rsidR="00000000" w:rsidRPr="00000000">
        <w:rPr>
          <w:color w:val="222222"/>
          <w:rtl w:val="0"/>
        </w:rPr>
        <w:t xml:space="preserve">Have hagbah sit down and lower hands into lap (makes it much easier to balance Torah)</w:t>
      </w:r>
    </w:p>
    <w:p w:rsidR="00000000" w:rsidDel="00000000" w:rsidP="00000000" w:rsidRDefault="00000000" w:rsidRPr="00000000" w14:paraId="00000057">
      <w:pPr>
        <w:shd w:fill="ffffff" w:val="clear"/>
        <w:spacing w:before="120" w:line="360" w:lineRule="auto"/>
        <w:rPr>
          <w:color w:val="222222"/>
        </w:rPr>
      </w:pPr>
      <w:r w:rsidDel="00000000" w:rsidR="00000000" w:rsidRPr="00000000">
        <w:rPr>
          <w:color w:val="222222"/>
          <w:rtl w:val="0"/>
        </w:rPr>
        <w:t xml:space="preserve">Tighten scroll</w:t>
      </w:r>
    </w:p>
    <w:p w:rsidR="00000000" w:rsidDel="00000000" w:rsidP="00000000" w:rsidRDefault="00000000" w:rsidRPr="00000000" w14:paraId="00000058">
      <w:pPr>
        <w:shd w:fill="ffffff" w:val="clear"/>
        <w:spacing w:before="120" w:line="360" w:lineRule="auto"/>
        <w:rPr>
          <w:color w:val="222222"/>
        </w:rPr>
      </w:pPr>
      <w:r w:rsidDel="00000000" w:rsidR="00000000" w:rsidRPr="00000000">
        <w:rPr>
          <w:color w:val="222222"/>
          <w:rtl w:val="0"/>
        </w:rPr>
        <w:t xml:space="preserve">Hand gelilah the vimple - buckle in front, facing hagbah</w:t>
      </w:r>
    </w:p>
    <w:p w:rsidR="00000000" w:rsidDel="00000000" w:rsidP="00000000" w:rsidRDefault="00000000" w:rsidRPr="00000000" w14:paraId="00000059">
      <w:pPr>
        <w:shd w:fill="ffffff" w:val="clear"/>
        <w:spacing w:before="120" w:line="360" w:lineRule="auto"/>
        <w:rPr>
          <w:color w:val="222222"/>
        </w:rPr>
      </w:pPr>
      <w:r w:rsidDel="00000000" w:rsidR="00000000" w:rsidRPr="00000000">
        <w:rPr>
          <w:color w:val="222222"/>
          <w:rtl w:val="0"/>
        </w:rPr>
        <w:t xml:space="preserve">Cover - opening in back</w:t>
      </w:r>
    </w:p>
    <w:p w:rsidR="00000000" w:rsidDel="00000000" w:rsidP="00000000" w:rsidRDefault="00000000" w:rsidRPr="00000000" w14:paraId="0000005A">
      <w:pPr>
        <w:shd w:fill="ffffff" w:val="clear"/>
        <w:spacing w:before="120" w:line="360" w:lineRule="auto"/>
        <w:rPr>
          <w:color w:val="222222"/>
        </w:rPr>
      </w:pPr>
      <w:r w:rsidDel="00000000" w:rsidR="00000000" w:rsidRPr="00000000">
        <w:rPr>
          <w:color w:val="222222"/>
          <w:rtl w:val="0"/>
        </w:rPr>
        <w:t xml:space="preserve">Breastplate, yad, rimonim (crowns)</w:t>
      </w:r>
    </w:p>
    <w:p w:rsidR="00000000" w:rsidDel="00000000" w:rsidP="00000000" w:rsidRDefault="00000000" w:rsidRPr="00000000" w14:paraId="0000005B">
      <w:pPr>
        <w:shd w:fill="ffffff" w:val="clear"/>
        <w:spacing w:before="120" w:line="360" w:lineRule="auto"/>
        <w:rPr>
          <w:color w:val="222222"/>
        </w:rPr>
      </w:pPr>
      <w:r w:rsidDel="00000000" w:rsidR="00000000" w:rsidRPr="00000000">
        <w:rPr>
          <w:color w:val="222222"/>
          <w:rtl w:val="0"/>
        </w:rPr>
        <w:t xml:space="preserve">Transfer scroll to stand.</w:t>
      </w:r>
    </w:p>
    <w:p w:rsidR="00000000" w:rsidDel="00000000" w:rsidP="00000000" w:rsidRDefault="00000000" w:rsidRPr="00000000" w14:paraId="0000005C">
      <w:pPr>
        <w:shd w:fill="ffffff" w:val="clear"/>
        <w:spacing w:before="120" w:line="360" w:lineRule="auto"/>
        <w:rPr>
          <w:color w:val="222222"/>
        </w:rPr>
      </w:pPr>
      <w:r w:rsidDel="00000000" w:rsidR="00000000" w:rsidRPr="00000000">
        <w:rPr>
          <w:color w:val="222222"/>
          <w:rtl w:val="0"/>
        </w:rPr>
        <w:t xml:space="preserve">Make sure that the scroll is secure and will not slip before walking away.</w:t>
      </w:r>
    </w:p>
    <w:p w:rsidR="00000000" w:rsidDel="00000000" w:rsidP="00000000" w:rsidRDefault="00000000" w:rsidRPr="00000000" w14:paraId="0000005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5E">
      <w:pPr>
        <w:shd w:fill="ffffff" w:val="clear"/>
        <w:spacing w:before="120" w:line="360" w:lineRule="auto"/>
        <w:rPr>
          <w:color w:val="222222"/>
        </w:rPr>
      </w:pPr>
      <w:r w:rsidDel="00000000" w:rsidR="00000000" w:rsidRPr="00000000">
        <w:rPr>
          <w:color w:val="222222"/>
          <w:rtl w:val="0"/>
        </w:rPr>
        <w:t xml:space="preserve">Zach</w:t>
      </w:r>
    </w:p>
    <w:p w:rsidR="00000000" w:rsidDel="00000000" w:rsidP="00000000" w:rsidRDefault="00000000" w:rsidRPr="00000000" w14:paraId="0000005F">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mages.shulcloud.com/428/212049.mp3" TargetMode="External"/><Relationship Id="rId7" Type="http://schemas.openxmlformats.org/officeDocument/2006/relationships/hyperlink" Target="https://www.dropbox.com/s/frcl2g4czrx213c/Receiving%20an%20Aliyah%20at%20Bnai%20Keshet.pdf?dl=0" TargetMode="External"/><Relationship Id="rId8" Type="http://schemas.openxmlformats.org/officeDocument/2006/relationships/image" Target="media/image2.gif"/></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