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24" w:rsidRPr="00CE311E" w:rsidRDefault="00456B24" w:rsidP="00CE31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A799F">
        <w:rPr>
          <w:rFonts w:ascii="Times New Roman" w:hAnsi="Times New Roman" w:cs="Times New Roman"/>
          <w:b/>
          <w:sz w:val="48"/>
          <w:szCs w:val="48"/>
        </w:rPr>
        <w:t xml:space="preserve">Screened Essential </w:t>
      </w:r>
      <w:r w:rsidR="005C77A7" w:rsidRPr="00FA799F">
        <w:rPr>
          <w:rFonts w:ascii="Times New Roman" w:hAnsi="Times New Roman" w:cs="Times New Roman"/>
          <w:b/>
          <w:sz w:val="48"/>
          <w:szCs w:val="48"/>
        </w:rPr>
        <w:t>Caregiver</w:t>
      </w:r>
      <w:r w:rsidR="00FA799F" w:rsidRPr="00FA799F">
        <w:rPr>
          <w:rFonts w:ascii="Times New Roman" w:hAnsi="Times New Roman" w:cs="Times New Roman"/>
          <w:b/>
          <w:sz w:val="48"/>
          <w:szCs w:val="48"/>
        </w:rPr>
        <w:t xml:space="preserve"> (EC)</w:t>
      </w:r>
      <w:r w:rsidR="005C77A7" w:rsidRPr="00FA799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3C91">
        <w:rPr>
          <w:rFonts w:ascii="Times New Roman" w:hAnsi="Times New Roman" w:cs="Times New Roman"/>
          <w:b/>
          <w:sz w:val="48"/>
          <w:szCs w:val="48"/>
        </w:rPr>
        <w:t>Guidelines</w:t>
      </w:r>
    </w:p>
    <w:p w:rsidR="00456B24" w:rsidRPr="00AC429B" w:rsidRDefault="00456B24" w:rsidP="00456B24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1D6C99" w:rsidRPr="001C0245" w:rsidRDefault="008C7709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Utilize</w:t>
      </w:r>
      <w:r w:rsidR="00AC46A1" w:rsidRPr="001C0245">
        <w:rPr>
          <w:rFonts w:ascii="Times New Roman" w:hAnsi="Times New Roman" w:cs="Times New Roman"/>
          <w:sz w:val="30"/>
          <w:szCs w:val="30"/>
        </w:rPr>
        <w:t xml:space="preserve"> main entrance and </w:t>
      </w:r>
      <w:r w:rsidR="000B2592" w:rsidRPr="001C0245">
        <w:rPr>
          <w:rFonts w:ascii="Times New Roman" w:hAnsi="Times New Roman" w:cs="Times New Roman"/>
          <w:sz w:val="30"/>
          <w:szCs w:val="30"/>
        </w:rPr>
        <w:t>follow active screening process for COVID-19</w:t>
      </w:r>
    </w:p>
    <w:p w:rsidR="00AC46A1" w:rsidRPr="001C0245" w:rsidRDefault="000B2592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Abide to scheduled appointment time</w:t>
      </w:r>
      <w:r w:rsidR="00FD707C">
        <w:rPr>
          <w:rFonts w:ascii="Times New Roman" w:hAnsi="Times New Roman" w:cs="Times New Roman"/>
          <w:sz w:val="30"/>
          <w:szCs w:val="30"/>
        </w:rPr>
        <w:t>. If you are having difficulty with the appointment time, please contact the facility leadership team.</w:t>
      </w:r>
    </w:p>
    <w:p w:rsidR="00456B24" w:rsidRPr="001C0245" w:rsidRDefault="001548B8" w:rsidP="008C770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L</w:t>
      </w:r>
      <w:r w:rsidR="000B2592" w:rsidRPr="001C0245">
        <w:rPr>
          <w:rFonts w:ascii="Times New Roman" w:hAnsi="Times New Roman" w:cs="Times New Roman"/>
          <w:sz w:val="30"/>
          <w:szCs w:val="30"/>
        </w:rPr>
        <w:t xml:space="preserve">imit </w:t>
      </w:r>
      <w:r w:rsidR="00456B24" w:rsidRPr="001C0245">
        <w:rPr>
          <w:rFonts w:ascii="Times New Roman" w:hAnsi="Times New Roman" w:cs="Times New Roman"/>
          <w:sz w:val="30"/>
          <w:szCs w:val="30"/>
        </w:rPr>
        <w:t>movement within the building</w:t>
      </w:r>
      <w:r w:rsidR="000B2592" w:rsidRPr="001C0245">
        <w:rPr>
          <w:rFonts w:ascii="Times New Roman" w:hAnsi="Times New Roman" w:cs="Times New Roman"/>
          <w:sz w:val="30"/>
          <w:szCs w:val="30"/>
        </w:rPr>
        <w:t xml:space="preserve"> and go directly</w:t>
      </w:r>
      <w:r w:rsidR="00456B24" w:rsidRPr="001C0245">
        <w:rPr>
          <w:rFonts w:ascii="Times New Roman" w:hAnsi="Times New Roman" w:cs="Times New Roman"/>
          <w:sz w:val="30"/>
          <w:szCs w:val="30"/>
        </w:rPr>
        <w:t xml:space="preserve"> to the resident’s room</w:t>
      </w:r>
    </w:p>
    <w:p w:rsidR="008C7709" w:rsidRPr="001C0245" w:rsidRDefault="008C7709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Maintain social distancing of at least 6 feet with staff and other residents while in the building.</w:t>
      </w:r>
    </w:p>
    <w:p w:rsidR="00456B24" w:rsidRPr="001C0245" w:rsidRDefault="00456B24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 xml:space="preserve">Perform hand hygiene and follow </w:t>
      </w:r>
      <w:r w:rsidR="000B2592" w:rsidRPr="001C0245">
        <w:rPr>
          <w:rFonts w:ascii="Times New Roman" w:hAnsi="Times New Roman" w:cs="Times New Roman"/>
          <w:sz w:val="30"/>
          <w:szCs w:val="30"/>
        </w:rPr>
        <w:t xml:space="preserve">all </w:t>
      </w:r>
      <w:r w:rsidRPr="001C0245">
        <w:rPr>
          <w:rFonts w:ascii="Times New Roman" w:hAnsi="Times New Roman" w:cs="Times New Roman"/>
          <w:sz w:val="30"/>
          <w:szCs w:val="30"/>
        </w:rPr>
        <w:t>personal protective guidelines</w:t>
      </w:r>
    </w:p>
    <w:p w:rsidR="001D6C99" w:rsidRDefault="00FD707C" w:rsidP="00FB6E4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EC must wear all necessary personal protective equipment (PPE) while in the building.</w:t>
      </w:r>
    </w:p>
    <w:p w:rsidR="001D6C99" w:rsidRPr="001C0245" w:rsidRDefault="001D6C99" w:rsidP="001D6C9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Follow hand hygiene and personal protective don/doff instructions</w:t>
      </w:r>
      <w:r w:rsidR="007030F3" w:rsidRPr="001C0245">
        <w:rPr>
          <w:rFonts w:ascii="Times New Roman" w:hAnsi="Times New Roman" w:cs="Times New Roman"/>
          <w:sz w:val="30"/>
          <w:szCs w:val="30"/>
        </w:rPr>
        <w:t>.</w:t>
      </w:r>
    </w:p>
    <w:p w:rsidR="008C7709" w:rsidRPr="001C0245" w:rsidRDefault="00BD37D3" w:rsidP="00FA799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The EC should not take unvaccinated </w:t>
      </w:r>
      <w:r w:rsidR="008C7709" w:rsidRPr="001C0245">
        <w:rPr>
          <w:rFonts w:ascii="Times New Roman" w:hAnsi="Times New Roman" w:cs="Times New Roman"/>
          <w:sz w:val="30"/>
          <w:szCs w:val="30"/>
        </w:rPr>
        <w:t>resident out into the community except for essential medical appointments.</w:t>
      </w:r>
    </w:p>
    <w:p w:rsidR="005C640C" w:rsidRPr="001C0245" w:rsidRDefault="005C640C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Follow respiratory etiquette guidelines</w:t>
      </w:r>
    </w:p>
    <w:p w:rsidR="001C0245" w:rsidRPr="001C0245" w:rsidRDefault="001C0245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Do not eat with your loved one in their room. If you do need to take a quick drink, social distance, take a drink and replace your mask back on. Feel free to leave treats for your loved one that they may eat later.</w:t>
      </w:r>
    </w:p>
    <w:p w:rsidR="001C0245" w:rsidRPr="001C0245" w:rsidRDefault="001C0245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EC are not to walk around the building, but go straight to their loved ones room. Walks with your loved one is only allowed outdoors and the EC must we</w:t>
      </w:r>
      <w:r w:rsidR="00BD37D3">
        <w:rPr>
          <w:rFonts w:ascii="Times New Roman" w:hAnsi="Times New Roman" w:cs="Times New Roman"/>
          <w:sz w:val="30"/>
          <w:szCs w:val="30"/>
        </w:rPr>
        <w:t>ar their mask</w:t>
      </w:r>
      <w:r w:rsidR="00FD707C">
        <w:rPr>
          <w:rFonts w:ascii="Times New Roman" w:hAnsi="Times New Roman" w:cs="Times New Roman"/>
          <w:sz w:val="30"/>
          <w:szCs w:val="30"/>
        </w:rPr>
        <w:t xml:space="preserve"> and eye protection and the resident is wearing a facemask, as tolerated.</w:t>
      </w:r>
    </w:p>
    <w:p w:rsidR="001C0245" w:rsidRPr="001C0245" w:rsidRDefault="001C0245" w:rsidP="00456B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Pets may accompany the EC for the appointment, however must be on a 6’</w:t>
      </w:r>
      <w:r w:rsidR="00FD707C">
        <w:rPr>
          <w:rFonts w:ascii="Times New Roman" w:hAnsi="Times New Roman" w:cs="Times New Roman"/>
          <w:sz w:val="30"/>
          <w:szCs w:val="30"/>
        </w:rPr>
        <w:t xml:space="preserve"> non-retractable leash</w:t>
      </w:r>
    </w:p>
    <w:p w:rsidR="00B74270" w:rsidRPr="001C0245" w:rsidRDefault="00456B24" w:rsidP="008C770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 xml:space="preserve">Please monitor for signs and symptoms of </w:t>
      </w:r>
      <w:r w:rsidR="008C7709" w:rsidRPr="001C0245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1C0245">
        <w:rPr>
          <w:rFonts w:ascii="Times New Roman" w:hAnsi="Times New Roman" w:cs="Times New Roman"/>
          <w:sz w:val="30"/>
          <w:szCs w:val="30"/>
        </w:rPr>
        <w:t>infection (cough, sore throat, shortness of breath or fever) for at least 14 d</w:t>
      </w:r>
      <w:r w:rsidR="00B74270" w:rsidRPr="001C0245">
        <w:rPr>
          <w:rFonts w:ascii="Times New Roman" w:hAnsi="Times New Roman" w:cs="Times New Roman"/>
          <w:sz w:val="30"/>
          <w:szCs w:val="30"/>
        </w:rPr>
        <w:t>ays after exiting this building</w:t>
      </w:r>
      <w:r w:rsidR="008C7709" w:rsidRPr="001C0245">
        <w:rPr>
          <w:rFonts w:ascii="Times New Roman" w:hAnsi="Times New Roman" w:cs="Times New Roman"/>
          <w:sz w:val="30"/>
          <w:szCs w:val="30"/>
        </w:rPr>
        <w:t xml:space="preserve">. </w:t>
      </w:r>
      <w:r w:rsidRPr="001C0245">
        <w:rPr>
          <w:rFonts w:ascii="Times New Roman" w:hAnsi="Times New Roman" w:cs="Times New Roman"/>
          <w:sz w:val="30"/>
          <w:szCs w:val="30"/>
        </w:rPr>
        <w:t xml:space="preserve">If symptoms occur, please self-isolate at home, contact your healthcare provider </w:t>
      </w:r>
      <w:r w:rsidRPr="001C0245">
        <w:rPr>
          <w:rFonts w:ascii="Times New Roman" w:hAnsi="Times New Roman" w:cs="Times New Roman"/>
          <w:sz w:val="30"/>
          <w:szCs w:val="30"/>
        </w:rPr>
        <w:lastRenderedPageBreak/>
        <w:t xml:space="preserve">and immediately notify </w:t>
      </w:r>
      <w:r w:rsidR="007030F3" w:rsidRPr="001C0245">
        <w:rPr>
          <w:rFonts w:ascii="Times New Roman" w:hAnsi="Times New Roman" w:cs="Times New Roman"/>
          <w:sz w:val="30"/>
          <w:szCs w:val="30"/>
        </w:rPr>
        <w:t xml:space="preserve">the building </w:t>
      </w:r>
      <w:r w:rsidR="00B74270" w:rsidRPr="001C0245">
        <w:rPr>
          <w:rFonts w:ascii="Times New Roman" w:hAnsi="Times New Roman" w:cs="Times New Roman"/>
          <w:sz w:val="30"/>
          <w:szCs w:val="30"/>
        </w:rPr>
        <w:t>A</w:t>
      </w:r>
      <w:r w:rsidRPr="001C0245">
        <w:rPr>
          <w:rFonts w:ascii="Times New Roman" w:hAnsi="Times New Roman" w:cs="Times New Roman"/>
          <w:sz w:val="30"/>
          <w:szCs w:val="30"/>
        </w:rPr>
        <w:t xml:space="preserve">dministrator of the date you were in the building, the individuals you were in contact with and the locations within the building you were. </w:t>
      </w:r>
    </w:p>
    <w:p w:rsidR="008C7709" w:rsidRPr="001C0245" w:rsidRDefault="008C7709" w:rsidP="008C770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>The EC may not visit a resident during a 14-day quarantine, positive for COVID-19 or symptomatic</w:t>
      </w:r>
      <w:r w:rsidR="00FD707C">
        <w:rPr>
          <w:rFonts w:ascii="Times New Roman" w:hAnsi="Times New Roman" w:cs="Times New Roman"/>
          <w:sz w:val="30"/>
          <w:szCs w:val="30"/>
        </w:rPr>
        <w:t>.</w:t>
      </w:r>
    </w:p>
    <w:p w:rsidR="008C7709" w:rsidRPr="001C0245" w:rsidRDefault="00AC429B" w:rsidP="008C770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 w:rsidRPr="001C0245">
        <w:rPr>
          <w:rFonts w:ascii="Times New Roman" w:hAnsi="Times New Roman" w:cs="Times New Roman"/>
          <w:sz w:val="30"/>
          <w:szCs w:val="30"/>
        </w:rPr>
        <w:t xml:space="preserve">Auburn Homes &amp; Services may restrict or revoke EC status if the EC fails to follow COVID-19 related rules for the building. </w:t>
      </w:r>
    </w:p>
    <w:p w:rsidR="00AC429B" w:rsidRPr="001C0245" w:rsidRDefault="00AC429B" w:rsidP="00B74270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</w:p>
    <w:p w:rsidR="00456B24" w:rsidRPr="00CE311E" w:rsidRDefault="007030F3" w:rsidP="00B74270">
      <w:pPr>
        <w:ind w:left="360"/>
        <w:jc w:val="center"/>
        <w:rPr>
          <w:rFonts w:ascii="Times New Roman" w:hAnsi="Times New Roman" w:cs="Times New Roman"/>
          <w:sz w:val="22"/>
          <w:szCs w:val="30"/>
        </w:rPr>
      </w:pPr>
      <w:r w:rsidRPr="00CE311E">
        <w:rPr>
          <w:rFonts w:ascii="Times New Roman" w:hAnsi="Times New Roman" w:cs="Times New Roman"/>
          <w:sz w:val="22"/>
          <w:szCs w:val="30"/>
        </w:rPr>
        <w:t>Auburn Courts &amp; Auburn Meadows</w:t>
      </w:r>
      <w:r w:rsidR="002E5411" w:rsidRPr="00CE311E">
        <w:rPr>
          <w:rFonts w:ascii="Times New Roman" w:hAnsi="Times New Roman" w:cs="Times New Roman"/>
          <w:sz w:val="22"/>
          <w:szCs w:val="30"/>
        </w:rPr>
        <w:t xml:space="preserve"> </w:t>
      </w:r>
      <w:r w:rsidR="00456B24" w:rsidRPr="00CE311E">
        <w:rPr>
          <w:rFonts w:ascii="Times New Roman" w:hAnsi="Times New Roman" w:cs="Times New Roman"/>
          <w:sz w:val="22"/>
          <w:szCs w:val="30"/>
        </w:rPr>
        <w:t>Administrator at 952-361-0307</w:t>
      </w:r>
    </w:p>
    <w:p w:rsidR="00A33677" w:rsidRPr="00CE311E" w:rsidRDefault="002E5411" w:rsidP="00B756DD">
      <w:pPr>
        <w:ind w:left="360"/>
        <w:jc w:val="center"/>
        <w:rPr>
          <w:rFonts w:ascii="Times New Roman" w:hAnsi="Times New Roman" w:cs="Times New Roman"/>
          <w:sz w:val="22"/>
          <w:szCs w:val="30"/>
        </w:rPr>
      </w:pPr>
      <w:r w:rsidRPr="00CE311E">
        <w:rPr>
          <w:rFonts w:ascii="Times New Roman" w:hAnsi="Times New Roman" w:cs="Times New Roman"/>
          <w:sz w:val="22"/>
          <w:szCs w:val="30"/>
        </w:rPr>
        <w:t xml:space="preserve">Auburn </w:t>
      </w:r>
      <w:r w:rsidR="007030F3" w:rsidRPr="00CE311E">
        <w:rPr>
          <w:rFonts w:ascii="Times New Roman" w:hAnsi="Times New Roman" w:cs="Times New Roman"/>
          <w:sz w:val="22"/>
          <w:szCs w:val="30"/>
        </w:rPr>
        <w:t xml:space="preserve">Home &amp; Auburn </w:t>
      </w:r>
      <w:r w:rsidRPr="00CE311E">
        <w:rPr>
          <w:rFonts w:ascii="Times New Roman" w:hAnsi="Times New Roman" w:cs="Times New Roman"/>
          <w:sz w:val="22"/>
          <w:szCs w:val="30"/>
        </w:rPr>
        <w:t>Manor Administrator at 952-361-0340</w:t>
      </w:r>
    </w:p>
    <w:p w:rsidR="00AC429B" w:rsidRPr="00CE311E" w:rsidRDefault="00AC429B" w:rsidP="00B756DD">
      <w:pPr>
        <w:ind w:left="360"/>
        <w:jc w:val="center"/>
        <w:rPr>
          <w:rFonts w:ascii="Times New Roman" w:hAnsi="Times New Roman" w:cs="Times New Roman"/>
          <w:sz w:val="22"/>
          <w:szCs w:val="30"/>
        </w:rPr>
      </w:pPr>
      <w:r w:rsidRPr="00CE311E">
        <w:rPr>
          <w:rFonts w:ascii="Times New Roman" w:hAnsi="Times New Roman" w:cs="Times New Roman"/>
          <w:sz w:val="22"/>
          <w:szCs w:val="30"/>
        </w:rPr>
        <w:t>Office of Ombudsman for Long-Term Care at 651-431-2555 or 1-800-657-3591</w:t>
      </w:r>
    </w:p>
    <w:sectPr w:rsidR="00AC429B" w:rsidRPr="00CE311E" w:rsidSect="00200F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D" w:rsidRDefault="00B90DBD" w:rsidP="00200F3F">
      <w:r>
        <w:separator/>
      </w:r>
    </w:p>
  </w:endnote>
  <w:endnote w:type="continuationSeparator" w:id="0">
    <w:p w:rsidR="00B90DBD" w:rsidRDefault="00B90DBD" w:rsidP="0020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D" w:rsidRDefault="00B90DBD" w:rsidP="00200F3F">
      <w:r>
        <w:separator/>
      </w:r>
    </w:p>
  </w:footnote>
  <w:footnote w:type="continuationSeparator" w:id="0">
    <w:p w:rsidR="00B90DBD" w:rsidRDefault="00B90DBD" w:rsidP="0020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3F" w:rsidRPr="00FA19F5" w:rsidRDefault="00200F3F" w:rsidP="00AD5DD5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 w:rsidRPr="00F10E0D"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427131A" wp14:editId="2A14B7BF">
              <wp:simplePos x="0" y="0"/>
              <wp:positionH relativeFrom="column">
                <wp:posOffset>-381000</wp:posOffset>
              </wp:positionH>
              <wp:positionV relativeFrom="paragraph">
                <wp:posOffset>-266700</wp:posOffset>
              </wp:positionV>
              <wp:extent cx="2082800" cy="876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F3F" w:rsidRDefault="00AD5D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4001B" wp14:editId="6984E3FF">
                                <wp:extent cx="1729189" cy="685800"/>
                                <wp:effectExtent l="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515" cy="7101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71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21pt;width:164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" stroked="f">
              <v:textbox>
                <w:txbxContent>
                  <w:p w:rsidR="00200F3F" w:rsidRDefault="00AD5DD5">
                    <w:r>
                      <w:rPr>
                        <w:noProof/>
                      </w:rPr>
                      <w:drawing>
                        <wp:inline distT="0" distB="0" distL="0" distR="0" wp14:anchorId="3904001B" wp14:editId="6984E3FF">
                          <wp:extent cx="1729189" cy="685800"/>
                          <wp:effectExtent l="0" t="0" r="444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515" cy="7101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2C86">
      <w:rPr>
        <w:rFonts w:ascii="Times New Roman" w:hAnsi="Times New Roman" w:cs="Times New Roman"/>
        <w:sz w:val="56"/>
        <w:szCs w:val="56"/>
      </w:rPr>
      <w:t xml:space="preserve">   </w:t>
    </w:r>
  </w:p>
  <w:p w:rsidR="00F10E0D" w:rsidRPr="00F10E0D" w:rsidRDefault="009E7521" w:rsidP="009E7521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F10E0D"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32CB9E" wp14:editId="10BA433E">
              <wp:simplePos x="0" y="0"/>
              <wp:positionH relativeFrom="column">
                <wp:posOffset>-457200</wp:posOffset>
              </wp:positionH>
              <wp:positionV relativeFrom="paragraph">
                <wp:posOffset>182880</wp:posOffset>
              </wp:positionV>
              <wp:extent cx="7772400" cy="12700"/>
              <wp:effectExtent l="19050" t="1905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127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5DC00" id="Straight Connector 2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4.4pt" to="8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93"/>
    <w:multiLevelType w:val="hybridMultilevel"/>
    <w:tmpl w:val="EBBC3B06"/>
    <w:lvl w:ilvl="0" w:tplc="C1AC80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8C3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2673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811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CAFF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9C2A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9EDA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DEA0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221F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CE4A8B"/>
    <w:multiLevelType w:val="hybridMultilevel"/>
    <w:tmpl w:val="F202BDEC"/>
    <w:lvl w:ilvl="0" w:tplc="61EC1E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CFE"/>
    <w:multiLevelType w:val="hybridMultilevel"/>
    <w:tmpl w:val="F1F2880E"/>
    <w:lvl w:ilvl="0" w:tplc="E616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BA64">
      <w:start w:val="17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E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1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C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4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0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6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C5CBD"/>
    <w:multiLevelType w:val="hybridMultilevel"/>
    <w:tmpl w:val="2E862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025ED"/>
    <w:multiLevelType w:val="hybridMultilevel"/>
    <w:tmpl w:val="721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682"/>
    <w:multiLevelType w:val="multilevel"/>
    <w:tmpl w:val="D8944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582CE1"/>
    <w:multiLevelType w:val="hybridMultilevel"/>
    <w:tmpl w:val="14B6E4F2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17891C96"/>
    <w:multiLevelType w:val="hybridMultilevel"/>
    <w:tmpl w:val="9F4A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46CE"/>
    <w:multiLevelType w:val="hybridMultilevel"/>
    <w:tmpl w:val="0BAC2842"/>
    <w:lvl w:ilvl="0" w:tplc="7264DE4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F11"/>
    <w:multiLevelType w:val="hybridMultilevel"/>
    <w:tmpl w:val="E246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3A62"/>
    <w:multiLevelType w:val="hybridMultilevel"/>
    <w:tmpl w:val="475E37B6"/>
    <w:lvl w:ilvl="0" w:tplc="B8A2A21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4A9"/>
    <w:multiLevelType w:val="hybridMultilevel"/>
    <w:tmpl w:val="06C4D2EA"/>
    <w:lvl w:ilvl="0" w:tplc="7264DE4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35B3"/>
    <w:multiLevelType w:val="hybridMultilevel"/>
    <w:tmpl w:val="AB38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CD6"/>
    <w:multiLevelType w:val="hybridMultilevel"/>
    <w:tmpl w:val="869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21FC"/>
    <w:multiLevelType w:val="hybridMultilevel"/>
    <w:tmpl w:val="48206E1A"/>
    <w:lvl w:ilvl="0" w:tplc="61EC1E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24227"/>
    <w:multiLevelType w:val="hybridMultilevel"/>
    <w:tmpl w:val="4A6A139E"/>
    <w:lvl w:ilvl="0" w:tplc="0E0C300A">
      <w:start w:val="1"/>
      <w:numFmt w:val="decimal"/>
      <w:lvlText w:val="%1."/>
      <w:lvlJc w:val="left"/>
      <w:pPr>
        <w:ind w:left="84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F167FBB"/>
    <w:multiLevelType w:val="hybridMultilevel"/>
    <w:tmpl w:val="1484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76E9"/>
    <w:multiLevelType w:val="hybridMultilevel"/>
    <w:tmpl w:val="367A7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52712"/>
    <w:multiLevelType w:val="hybridMultilevel"/>
    <w:tmpl w:val="2B4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701E"/>
    <w:multiLevelType w:val="hybridMultilevel"/>
    <w:tmpl w:val="D1A095D2"/>
    <w:lvl w:ilvl="0" w:tplc="3BCC9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86D"/>
    <w:multiLevelType w:val="hybridMultilevel"/>
    <w:tmpl w:val="E802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E4E44"/>
    <w:multiLevelType w:val="multilevel"/>
    <w:tmpl w:val="BDC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461A0"/>
    <w:multiLevelType w:val="hybridMultilevel"/>
    <w:tmpl w:val="0CEA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33479"/>
    <w:multiLevelType w:val="hybridMultilevel"/>
    <w:tmpl w:val="0BAC2842"/>
    <w:lvl w:ilvl="0" w:tplc="7264DE4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76BD6"/>
    <w:multiLevelType w:val="hybridMultilevel"/>
    <w:tmpl w:val="785605EA"/>
    <w:lvl w:ilvl="0" w:tplc="2A1C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882BA">
      <w:start w:val="17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E5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C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2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E5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6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7E06D0"/>
    <w:multiLevelType w:val="hybridMultilevel"/>
    <w:tmpl w:val="1844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C394F"/>
    <w:multiLevelType w:val="hybridMultilevel"/>
    <w:tmpl w:val="987AF0AA"/>
    <w:lvl w:ilvl="0" w:tplc="1098F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DD50DF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E7D16"/>
    <w:multiLevelType w:val="hybridMultilevel"/>
    <w:tmpl w:val="071E6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11FE7"/>
    <w:multiLevelType w:val="hybridMultilevel"/>
    <w:tmpl w:val="4B44E722"/>
    <w:lvl w:ilvl="0" w:tplc="809439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660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38E4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187A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EC6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A2C5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442A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3857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BEFB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24"/>
  </w:num>
  <w:num w:numId="5">
    <w:abstractNumId w:val="13"/>
  </w:num>
  <w:num w:numId="6">
    <w:abstractNumId w:val="0"/>
  </w:num>
  <w:num w:numId="7">
    <w:abstractNumId w:val="9"/>
  </w:num>
  <w:num w:numId="8">
    <w:abstractNumId w:val="28"/>
  </w:num>
  <w:num w:numId="9">
    <w:abstractNumId w:val="14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0"/>
  </w:num>
  <w:num w:numId="17">
    <w:abstractNumId w:val="27"/>
  </w:num>
  <w:num w:numId="18">
    <w:abstractNumId w:val="22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12"/>
  </w:num>
  <w:num w:numId="24">
    <w:abstractNumId w:val="5"/>
  </w:num>
  <w:num w:numId="25">
    <w:abstractNumId w:val="25"/>
  </w:num>
  <w:num w:numId="26">
    <w:abstractNumId w:val="26"/>
  </w:num>
  <w:num w:numId="27">
    <w:abstractNumId w:val="21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C"/>
    <w:rsid w:val="00013C91"/>
    <w:rsid w:val="00022506"/>
    <w:rsid w:val="00024C62"/>
    <w:rsid w:val="00066368"/>
    <w:rsid w:val="00074283"/>
    <w:rsid w:val="00090749"/>
    <w:rsid w:val="000925EB"/>
    <w:rsid w:val="000A150E"/>
    <w:rsid w:val="000A2529"/>
    <w:rsid w:val="000B2592"/>
    <w:rsid w:val="000F2469"/>
    <w:rsid w:val="00114747"/>
    <w:rsid w:val="0013485C"/>
    <w:rsid w:val="001548B8"/>
    <w:rsid w:val="0015701D"/>
    <w:rsid w:val="0015792E"/>
    <w:rsid w:val="00175414"/>
    <w:rsid w:val="00193BB0"/>
    <w:rsid w:val="00195D3D"/>
    <w:rsid w:val="001C0245"/>
    <w:rsid w:val="001C3634"/>
    <w:rsid w:val="001D3257"/>
    <w:rsid w:val="001D6C99"/>
    <w:rsid w:val="001F423C"/>
    <w:rsid w:val="00200432"/>
    <w:rsid w:val="00200F3F"/>
    <w:rsid w:val="00207344"/>
    <w:rsid w:val="0020735A"/>
    <w:rsid w:val="0022191C"/>
    <w:rsid w:val="00293FA6"/>
    <w:rsid w:val="002A4EE3"/>
    <w:rsid w:val="002B59A2"/>
    <w:rsid w:val="002C6AE9"/>
    <w:rsid w:val="002E5411"/>
    <w:rsid w:val="002F0F34"/>
    <w:rsid w:val="003077D5"/>
    <w:rsid w:val="0033346B"/>
    <w:rsid w:val="00337573"/>
    <w:rsid w:val="00342D30"/>
    <w:rsid w:val="0034722E"/>
    <w:rsid w:val="00376100"/>
    <w:rsid w:val="00385E86"/>
    <w:rsid w:val="003A7A50"/>
    <w:rsid w:val="003C361B"/>
    <w:rsid w:val="003D38C2"/>
    <w:rsid w:val="004147CC"/>
    <w:rsid w:val="0043037C"/>
    <w:rsid w:val="00453BED"/>
    <w:rsid w:val="00456B24"/>
    <w:rsid w:val="004640AD"/>
    <w:rsid w:val="00494DAC"/>
    <w:rsid w:val="004B697B"/>
    <w:rsid w:val="004E3DFA"/>
    <w:rsid w:val="004E6058"/>
    <w:rsid w:val="004F2755"/>
    <w:rsid w:val="004F339C"/>
    <w:rsid w:val="00510826"/>
    <w:rsid w:val="00520D2C"/>
    <w:rsid w:val="005364AF"/>
    <w:rsid w:val="00554A1A"/>
    <w:rsid w:val="005624EC"/>
    <w:rsid w:val="005B054A"/>
    <w:rsid w:val="005B5C60"/>
    <w:rsid w:val="005C640C"/>
    <w:rsid w:val="005C77A7"/>
    <w:rsid w:val="005F38E4"/>
    <w:rsid w:val="00634D0A"/>
    <w:rsid w:val="00652643"/>
    <w:rsid w:val="00652DC4"/>
    <w:rsid w:val="00657FD3"/>
    <w:rsid w:val="00685EEC"/>
    <w:rsid w:val="006B0664"/>
    <w:rsid w:val="006B60EF"/>
    <w:rsid w:val="006D7854"/>
    <w:rsid w:val="006E3F0E"/>
    <w:rsid w:val="006E78DA"/>
    <w:rsid w:val="006F2242"/>
    <w:rsid w:val="007030F3"/>
    <w:rsid w:val="00703CEE"/>
    <w:rsid w:val="00724781"/>
    <w:rsid w:val="00726F80"/>
    <w:rsid w:val="007375BF"/>
    <w:rsid w:val="00765FED"/>
    <w:rsid w:val="007816AA"/>
    <w:rsid w:val="007B3602"/>
    <w:rsid w:val="007B65D4"/>
    <w:rsid w:val="007E741A"/>
    <w:rsid w:val="007F72F5"/>
    <w:rsid w:val="00800645"/>
    <w:rsid w:val="00830E4B"/>
    <w:rsid w:val="00882902"/>
    <w:rsid w:val="00894611"/>
    <w:rsid w:val="008C7709"/>
    <w:rsid w:val="008D3577"/>
    <w:rsid w:val="009343CB"/>
    <w:rsid w:val="009437ED"/>
    <w:rsid w:val="0095665A"/>
    <w:rsid w:val="00986D03"/>
    <w:rsid w:val="009E7521"/>
    <w:rsid w:val="00A16906"/>
    <w:rsid w:val="00A330CC"/>
    <w:rsid w:val="00A33677"/>
    <w:rsid w:val="00A424A5"/>
    <w:rsid w:val="00A7031D"/>
    <w:rsid w:val="00A821F5"/>
    <w:rsid w:val="00A9589A"/>
    <w:rsid w:val="00AA76C6"/>
    <w:rsid w:val="00AB4280"/>
    <w:rsid w:val="00AC429B"/>
    <w:rsid w:val="00AC46A1"/>
    <w:rsid w:val="00AD5DD5"/>
    <w:rsid w:val="00AF42AE"/>
    <w:rsid w:val="00B00146"/>
    <w:rsid w:val="00B02B7D"/>
    <w:rsid w:val="00B74270"/>
    <w:rsid w:val="00B747EB"/>
    <w:rsid w:val="00B756DD"/>
    <w:rsid w:val="00B761AC"/>
    <w:rsid w:val="00B90DBD"/>
    <w:rsid w:val="00BB2C86"/>
    <w:rsid w:val="00BD37D3"/>
    <w:rsid w:val="00BF471A"/>
    <w:rsid w:val="00C078E1"/>
    <w:rsid w:val="00C17BC5"/>
    <w:rsid w:val="00C21568"/>
    <w:rsid w:val="00C31CD5"/>
    <w:rsid w:val="00C43C06"/>
    <w:rsid w:val="00C71F85"/>
    <w:rsid w:val="00C95FF4"/>
    <w:rsid w:val="00CB5E7E"/>
    <w:rsid w:val="00CB640B"/>
    <w:rsid w:val="00CE311E"/>
    <w:rsid w:val="00CE4FB8"/>
    <w:rsid w:val="00D17140"/>
    <w:rsid w:val="00D61C31"/>
    <w:rsid w:val="00D70004"/>
    <w:rsid w:val="00D740D6"/>
    <w:rsid w:val="00DC0602"/>
    <w:rsid w:val="00DE073E"/>
    <w:rsid w:val="00DE3B54"/>
    <w:rsid w:val="00E11B0C"/>
    <w:rsid w:val="00E14C06"/>
    <w:rsid w:val="00E25CCC"/>
    <w:rsid w:val="00E35384"/>
    <w:rsid w:val="00E44A59"/>
    <w:rsid w:val="00E54CD4"/>
    <w:rsid w:val="00E7046E"/>
    <w:rsid w:val="00E839C9"/>
    <w:rsid w:val="00F1099D"/>
    <w:rsid w:val="00F10E0D"/>
    <w:rsid w:val="00F14635"/>
    <w:rsid w:val="00F340E2"/>
    <w:rsid w:val="00F559E6"/>
    <w:rsid w:val="00FA19F5"/>
    <w:rsid w:val="00FA5D63"/>
    <w:rsid w:val="00FA799F"/>
    <w:rsid w:val="00FB6E4A"/>
    <w:rsid w:val="00FD16E4"/>
    <w:rsid w:val="00FD707C"/>
    <w:rsid w:val="00FE5C00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429CA-B7AE-4F45-A6D0-459F346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3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0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9A2"/>
    <w:pPr>
      <w:spacing w:after="150" w:line="375" w:lineRule="atLeas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4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8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3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6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9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25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6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2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5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4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23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4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1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0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5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2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94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2CEB-6179-4D1A-ADC7-1AC7244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Michelle Yelich</cp:lastModifiedBy>
  <cp:revision>2</cp:revision>
  <cp:lastPrinted>2020-04-29T15:17:00Z</cp:lastPrinted>
  <dcterms:created xsi:type="dcterms:W3CDTF">2021-08-02T19:11:00Z</dcterms:created>
  <dcterms:modified xsi:type="dcterms:W3CDTF">2021-08-02T19:11:00Z</dcterms:modified>
</cp:coreProperties>
</file>